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177B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E43D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E43D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28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E43D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E43D9F">
        <w:rPr>
          <w:rFonts w:ascii="Times New Roman" w:eastAsia="Times New Roman" w:hAnsi="Times New Roman" w:cs="Times New Roman"/>
          <w:b/>
          <w:sz w:val="24"/>
        </w:rPr>
        <w:t>2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2316DE">
        <w:rPr>
          <w:rFonts w:ascii="Times New Roman" w:eastAsia="Times New Roman" w:hAnsi="Times New Roman" w:cs="Times New Roman"/>
          <w:b/>
          <w:sz w:val="24"/>
        </w:rPr>
        <w:t>8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r w:rsidR="00E43D9F">
        <w:rPr>
          <w:rFonts w:ascii="Times New Roman" w:eastAsia="Times New Roman" w:hAnsi="Times New Roman" w:cs="Times New Roman"/>
          <w:sz w:val="24"/>
        </w:rPr>
        <w:t>2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3C87" w:rsidRPr="003F3C87" w:rsidRDefault="00E43D9F" w:rsidP="003F3C8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C87">
        <w:rPr>
          <w:rFonts w:ascii="Times New Roman" w:eastAsia="Times New Roman" w:hAnsi="Times New Roman" w:cs="Times New Roman"/>
          <w:b/>
          <w:sz w:val="24"/>
          <w:szCs w:val="24"/>
        </w:rPr>
        <w:t>R/2.A/18/5</w:t>
      </w:r>
      <w:r w:rsidR="003F3C87" w:rsidRPr="003F3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a) zákona č. 128/2000 Sb., o obcích (obecní zřízení), ve znění pozdějších předpisů,  změny rozpočtu na rok 2018 uvedené v příloze č.  4   zápisu.</w:t>
      </w:r>
    </w:p>
    <w:p w:rsidR="003F3C87" w:rsidRPr="003F3C87" w:rsidRDefault="003F3C87" w:rsidP="003F3C8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3C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4</w:t>
      </w:r>
    </w:p>
    <w:p w:rsidR="00EB0F49" w:rsidRDefault="00EB0F49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3C87" w:rsidRPr="003F3C87" w:rsidRDefault="00E43D9F" w:rsidP="003F3C8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C87">
        <w:rPr>
          <w:rFonts w:ascii="Times New Roman" w:eastAsia="Times New Roman" w:hAnsi="Times New Roman" w:cs="Times New Roman"/>
          <w:b/>
          <w:sz w:val="24"/>
          <w:szCs w:val="24"/>
        </w:rPr>
        <w:t>R/2.A/18/14</w:t>
      </w:r>
      <w:r w:rsidR="003F3C87" w:rsidRPr="003F3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zřízení), ve znění pozdějších předpisů, záměr pronájmu prostor v budově bez č.p./</w:t>
      </w:r>
      <w:proofErr w:type="spellStart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č.e</w:t>
      </w:r>
      <w:proofErr w:type="spellEnd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která je součástí pozemku p. č. st. 6003, v k. </w:t>
      </w:r>
      <w:proofErr w:type="spellStart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o výměře 231 m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Josefu </w:t>
      </w:r>
      <w:proofErr w:type="spellStart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Grbavčicovi</w:t>
      </w:r>
      <w:proofErr w:type="spellEnd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IČO: 44129271, se sídlem Břeclav, Libušina 692/1a, od 01.01.2019 do 30.04.2019. </w:t>
      </w: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3C87" w:rsidRPr="003F3C87" w:rsidRDefault="00E43D9F" w:rsidP="003F3C8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C87">
        <w:rPr>
          <w:rFonts w:ascii="Times New Roman" w:eastAsia="Times New Roman" w:hAnsi="Times New Roman" w:cs="Times New Roman"/>
          <w:b/>
          <w:sz w:val="24"/>
          <w:szCs w:val="24"/>
        </w:rPr>
        <w:t>R/2.A/18/15a</w:t>
      </w:r>
      <w:r w:rsidR="003F3C87" w:rsidRPr="003F3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uzavření dohody o skončení nájemní smlouvy na pronájem bytové  jednotky č. 24 v bytovém domě s č. p. 1424, stojícím na pozemku p. č. st. 1700/4, v k. </w:t>
      </w:r>
      <w:proofErr w:type="spellStart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s </w:t>
      </w:r>
      <w:r w:rsidR="00177B6E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 datu 30.11.2018. Smlouva je </w:t>
      </w:r>
      <w:r w:rsid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uvedená v příloze č. 8  zápisu.</w:t>
      </w:r>
    </w:p>
    <w:p w:rsidR="003F3C87" w:rsidRPr="003F3C87" w:rsidRDefault="003F3C87" w:rsidP="003F3C8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8</w:t>
      </w: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3C87" w:rsidRPr="003F3C87" w:rsidRDefault="00E43D9F" w:rsidP="003F3C8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C87">
        <w:rPr>
          <w:rFonts w:ascii="Times New Roman" w:eastAsia="Times New Roman" w:hAnsi="Times New Roman" w:cs="Times New Roman"/>
          <w:b/>
          <w:sz w:val="24"/>
          <w:szCs w:val="24"/>
        </w:rPr>
        <w:t>R/2.A/18/15b</w:t>
      </w:r>
      <w:r w:rsidR="003F3C87" w:rsidRPr="003F3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uzavření nájemní smlouvy na pronájem bytové jednotky č. 24 v bytovém domě s č. p. 1424, který je součástí pozemku p. č. st. 1700/4, v k. </w:t>
      </w:r>
      <w:proofErr w:type="spellStart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s </w:t>
      </w:r>
      <w:r w:rsidR="00177B6E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</w:t>
      </w:r>
      <w:r w:rsidR="003F3C87" w:rsidRPr="003F3C87">
        <w:rPr>
          <w:rFonts w:ascii="Times New Roman" w:eastAsiaTheme="minorHAnsi" w:hAnsi="Times New Roman" w:cs="Times New Roman"/>
          <w:sz w:val="24"/>
          <w:szCs w:val="24"/>
          <w:lang w:eastAsia="en-US"/>
        </w:rPr>
        <w:t>, s tím, že smlouva bude uzavřena na dobu určitou od 01.12.2018 do 31.05.2024. Smlouva je uvedená v příloze č. 9 zápisu.</w:t>
      </w:r>
    </w:p>
    <w:p w:rsidR="003F3C87" w:rsidRPr="003F3C87" w:rsidRDefault="003F3C87" w:rsidP="003F3C8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3C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9</w:t>
      </w: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7E8A" w:rsidRPr="003C7E8A" w:rsidRDefault="00E43D9F" w:rsidP="003C7E8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7E8A">
        <w:rPr>
          <w:rFonts w:ascii="Times New Roman" w:eastAsia="Times New Roman" w:hAnsi="Times New Roman" w:cs="Times New Roman"/>
          <w:b/>
          <w:sz w:val="24"/>
          <w:szCs w:val="24"/>
        </w:rPr>
        <w:t>R/2.A/18/16a</w:t>
      </w:r>
      <w:r w:rsidR="003F3C87" w:rsidRPr="003C7E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7E8A" w:rsidRP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3C7E8A" w:rsidRP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="003C7E8A" w:rsidRP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>. Tereza Břeclav, příspěvková organizace, Pod Zámkem 2881/5, 690 02 Břeclav, v rámci schváleného závazného ukazatele rozpočtu roku 2018, navýšení maximálního limitu mzdových prostředků (bez zákonných odvodů a FKSP) o 144.500 Kč na 17.995.600 Kč.</w:t>
      </w:r>
    </w:p>
    <w:p w:rsidR="00E43D9F" w:rsidRDefault="00E43D9F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7E8A" w:rsidRDefault="003C7E8A" w:rsidP="00641CF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4826" w:rsidRPr="004A6569" w:rsidRDefault="00E43D9F" w:rsidP="0014482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6569">
        <w:rPr>
          <w:rFonts w:ascii="Times New Roman" w:eastAsia="Times New Roman" w:hAnsi="Times New Roman" w:cs="Times New Roman"/>
          <w:b/>
          <w:sz w:val="24"/>
          <w:szCs w:val="24"/>
        </w:rPr>
        <w:t>R/2.A/18/18a</w:t>
      </w:r>
      <w:r w:rsidR="00144826" w:rsidRPr="004A6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826" w:rsidRPr="004A65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harmonogram schůzí Rady města Břeclavi na celý rok </w:t>
      </w:r>
      <w:r w:rsidR="00144826" w:rsidRPr="004A656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2019 tak, aby schůze proběhly ve dnech: 16.01., 30.01., 13.02., 27.02., 13.03., 27.03., 10.04., 24.04., 15.05., 29.05., 12.06., 26.06., 10.07., 24.07., 07.08., 21.08., 04.09., 18.09., 02.10., 16.10., 30.10., 13.11., 27.11. a 18.12. s tím, že si rada města vyhrazuje možnost změny termínů uvedených v harmonogramu. </w:t>
      </w:r>
    </w:p>
    <w:p w:rsidR="00144826" w:rsidRDefault="00144826" w:rsidP="00144826">
      <w:pPr>
        <w:pStyle w:val="Bezmezer"/>
        <w:jc w:val="both"/>
        <w:rPr>
          <w:rFonts w:eastAsiaTheme="minorHAnsi"/>
          <w:lang w:eastAsia="en-US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6103" w:rsidRPr="004005F9" w:rsidRDefault="00E43D9F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="Times New Roman" w:hAnsi="Times New Roman" w:cs="Times New Roman"/>
          <w:b/>
          <w:sz w:val="24"/>
          <w:szCs w:val="24"/>
        </w:rPr>
        <w:t>R/2.A/18/23a</w:t>
      </w:r>
      <w:r w:rsidR="004A6569" w:rsidRPr="004005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103"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2 písm. h) zákona č. 128/2000 Sb., o obcích (obecní zřízení), ve znění pozdějších předpisů, zřízení komisí Rady města Břeclavi na volební období 2018 – 2022: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Komise rozvoje a územního plánování,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Komise cestovního ruchu,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Komise seniorů,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Komise sociální a zdravotní,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Komise majetková,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Komise školská,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Komise sportovní,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Komise kulturní,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Komise životního prostředí, v počtu 9 členů </w:t>
      </w:r>
    </w:p>
    <w:p w:rsidR="00456103" w:rsidRPr="004005F9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5F9">
        <w:rPr>
          <w:rFonts w:ascii="Times New Roman" w:eastAsiaTheme="minorHAnsi" w:hAnsi="Times New Roman" w:cs="Times New Roman"/>
          <w:sz w:val="24"/>
          <w:szCs w:val="24"/>
          <w:lang w:eastAsia="en-US"/>
        </w:rPr>
        <w:t>10. Komise dopravy, v počtu 9 členů</w:t>
      </w:r>
    </w:p>
    <w:p w:rsidR="00E43D9F" w:rsidRPr="004005F9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7305" w:rsidRPr="00597305" w:rsidRDefault="00E43D9F" w:rsidP="00597305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7305">
        <w:rPr>
          <w:rFonts w:ascii="Times New Roman" w:eastAsia="Times New Roman" w:hAnsi="Times New Roman" w:cs="Times New Roman"/>
          <w:b/>
          <w:sz w:val="24"/>
          <w:szCs w:val="24"/>
        </w:rPr>
        <w:t>R/2.A/18/</w:t>
      </w:r>
      <w:r w:rsidR="00CB5109" w:rsidRPr="0059730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4005F9" w:rsidRPr="00597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7305" w:rsidRPr="00597305">
        <w:rPr>
          <w:rFonts w:ascii="Times New Roman" w:eastAsiaTheme="minorHAnsi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597305">
        <w:rPr>
          <w:rFonts w:ascii="Times New Roman" w:eastAsiaTheme="minorHAnsi" w:hAnsi="Times New Roman" w:cs="Times New Roman"/>
          <w:sz w:val="24"/>
          <w:szCs w:val="24"/>
        </w:rPr>
        <w:t xml:space="preserve"> ve znění pozdějších předpisů,</w:t>
      </w:r>
      <w:r w:rsidR="00597305" w:rsidRPr="00597305">
        <w:rPr>
          <w:rFonts w:ascii="Times New Roman" w:eastAsiaTheme="minorHAnsi" w:hAnsi="Times New Roman" w:cs="Times New Roman"/>
          <w:sz w:val="24"/>
          <w:szCs w:val="24"/>
        </w:rPr>
        <w:t xml:space="preserve"> podání žádosti o poskytnutí finančního daru v celkové výši 400 000 Kč na provoz ubytovny po zrušeném azylovém domě od 01.01.2019 Jihomoravskému kraji, se sídlem Žerotínovo nám. 449/3, 601 82 Brno, IČ 70888337 a pověřuje starostu města Ing. Pavla Dominika podpisem této žádosti.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7305" w:rsidRPr="00597305" w:rsidRDefault="00E43D9F" w:rsidP="00597305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97305">
        <w:rPr>
          <w:rFonts w:ascii="Times New Roman" w:eastAsia="Times New Roman" w:hAnsi="Times New Roman" w:cs="Times New Roman"/>
          <w:b/>
          <w:sz w:val="24"/>
          <w:szCs w:val="24"/>
        </w:rPr>
        <w:t>R/2.A/18/</w:t>
      </w:r>
      <w:r w:rsidR="00CB5109" w:rsidRPr="0059730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597305" w:rsidRPr="00597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7305" w:rsidRPr="00597305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597305" w:rsidRPr="00597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97305" w:rsidRPr="00597305">
        <w:rPr>
          <w:rFonts w:ascii="Times New Roman" w:hAnsi="Times New Roman" w:cs="Times New Roman"/>
          <w:sz w:val="24"/>
          <w:szCs w:val="24"/>
        </w:rPr>
        <w:t>konání veřejné sbírky pod záštitou Města Břeclav na celém území města s cílem pomoci sociálně potřebným a znevýhodněným pro zlepšení jejich životní situace. Sbírka se bude konat formou zveřejňování zvláštního bankovního účtu, sběracích pokladniček, prodeje předmětů, prodeje vstupenek nebo složením hotovosti do pokladny a to po dobu neurčitou.</w:t>
      </w:r>
    </w:p>
    <w:p w:rsidR="00E90FA1" w:rsidRDefault="00E90FA1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90FA1" w:rsidRDefault="00E90FA1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90FA1" w:rsidRDefault="00E90FA1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doporučila: </w:t>
      </w:r>
    </w:p>
    <w:p w:rsidR="0004118D" w:rsidRDefault="0004118D" w:rsidP="001434C7">
      <w:pPr>
        <w:rPr>
          <w:b/>
        </w:rPr>
      </w:pPr>
    </w:p>
    <w:p w:rsidR="00E90FA1" w:rsidRDefault="00E90FA1" w:rsidP="001434C7">
      <w:pPr>
        <w:rPr>
          <w:b/>
        </w:rPr>
      </w:pPr>
    </w:p>
    <w:p w:rsidR="00DF55F0" w:rsidRPr="00DF55F0" w:rsidRDefault="00E43D9F" w:rsidP="00DF55F0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55F0">
        <w:rPr>
          <w:rFonts w:ascii="Times New Roman" w:eastAsia="Times New Roman" w:hAnsi="Times New Roman" w:cs="Times New Roman"/>
          <w:b/>
          <w:sz w:val="24"/>
          <w:szCs w:val="24"/>
        </w:rPr>
        <w:t>R/2.A/18/3a</w:t>
      </w:r>
      <w:r w:rsidR="00597305" w:rsidRPr="00DF5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5F0" w:rsidRPr="00DF55F0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zřídit organizační složku města Technické služby,</w:t>
      </w:r>
      <w:r w:rsidR="00DF55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to s účinností od 01.01.2019.</w:t>
      </w:r>
    </w:p>
    <w:p w:rsidR="00E43D9F" w:rsidRDefault="00E43D9F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DF55F0" w:rsidRPr="00DF55F0" w:rsidRDefault="00E43D9F" w:rsidP="00DF55F0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55F0">
        <w:rPr>
          <w:rFonts w:ascii="Times New Roman" w:eastAsia="Times New Roman" w:hAnsi="Times New Roman" w:cs="Times New Roman"/>
          <w:b/>
          <w:sz w:val="24"/>
          <w:szCs w:val="24"/>
        </w:rPr>
        <w:t>R/2.A/18/3b</w:t>
      </w:r>
      <w:r w:rsidR="00DF55F0" w:rsidRPr="00DF5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55F0" w:rsidRPr="00DF55F0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schválit zřizovací listinu organizační složky města Technické služby, který je uvedena v příloze č. 13 zápisu.</w:t>
      </w:r>
    </w:p>
    <w:p w:rsidR="00DF55F0" w:rsidRDefault="00DF55F0" w:rsidP="00DF55F0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5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13</w:t>
      </w:r>
    </w:p>
    <w:p w:rsidR="00177B6E" w:rsidRPr="00DF55F0" w:rsidRDefault="00177B6E" w:rsidP="00DF55F0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4D8B" w:rsidRPr="005D4D8B" w:rsidRDefault="00E43D9F" w:rsidP="005D4D8B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D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R/2.A/18/4</w:t>
      </w:r>
      <w:r w:rsidR="005D4D8B" w:rsidRPr="005D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 Zastupitelstvu města Břeclavi schválit rozpočet na rok 2019  se střednědobým výhledem na rok 2020 – 2021, a to v členění dle druhového třídění rozpočtové skladby, které je v souladu se zákonem č. 250/2000 Sb. o rozpočtových pravidlech územních rozpočtů, ve znění pozdějších předpisů a zároveň podle vyhlášky č. 323/2002 Sb.  o rozpočtové skladbě, ve znění pozdějších předpisů, uvedený v příloze č. 3 zápisu. </w:t>
      </w:r>
    </w:p>
    <w:p w:rsidR="005D4D8B" w:rsidRPr="005D4D8B" w:rsidRDefault="005D4D8B" w:rsidP="005D4D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8B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E43D9F" w:rsidRDefault="00E43D9F" w:rsidP="001434C7">
      <w:pPr>
        <w:rPr>
          <w:rFonts w:ascii="Times New Roman" w:eastAsia="Times New Roman" w:hAnsi="Times New Roman" w:cs="Times New Roman"/>
          <w:b/>
          <w:sz w:val="24"/>
        </w:rPr>
      </w:pPr>
    </w:p>
    <w:p w:rsidR="005D4D8B" w:rsidRPr="005D4D8B" w:rsidRDefault="00E43D9F" w:rsidP="005D4D8B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D8B">
        <w:rPr>
          <w:rFonts w:ascii="Times New Roman" w:eastAsia="Times New Roman" w:hAnsi="Times New Roman" w:cs="Times New Roman"/>
          <w:b/>
          <w:sz w:val="24"/>
          <w:szCs w:val="24"/>
        </w:rPr>
        <w:t>R/2.A/18/6</w:t>
      </w:r>
      <w:r w:rsidR="005D4D8B" w:rsidRPr="005D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Břeclavi schválit vydání Obecně závazné vyhlášky města Břeclavi č. 8/2018, o místním poplatku za provoz systému shromažďování, sběru, přepravy, třídění, využívání a odstraňování komunálních odpadů, uvedené v příloze č. 5 zápisu.</w:t>
      </w:r>
    </w:p>
    <w:p w:rsidR="005D4D8B" w:rsidRPr="005D4D8B" w:rsidRDefault="005D4D8B" w:rsidP="005D4D8B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4D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5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4D8B" w:rsidRPr="005D4D8B" w:rsidRDefault="00E43D9F" w:rsidP="005D4D8B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D8B">
        <w:rPr>
          <w:rFonts w:ascii="Times New Roman" w:eastAsia="Times New Roman" w:hAnsi="Times New Roman" w:cs="Times New Roman"/>
          <w:b/>
          <w:sz w:val="24"/>
          <w:szCs w:val="24"/>
        </w:rPr>
        <w:t>R/2.A/18/8</w:t>
      </w:r>
      <w:r w:rsidR="005D4D8B" w:rsidRPr="005D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Zastupitelstvu města Břeclavi schválit záměr směny části pozemku p. č. 2138 o výměře cca 250 m² a pozemků p. č. 2136/1 o výměře 40 m² a p. č. 2137/1 o výměře 55 m², vše v k. </w:t>
      </w:r>
      <w:proofErr w:type="spellStart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Poštorná, ve vlastnictví města Břeclav, za pozemek p. č. 1985/21 o výměře 389 m² v k. </w:t>
      </w:r>
      <w:proofErr w:type="spellStart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Ves, ve společném jmění manželů </w:t>
      </w:r>
      <w:r w:rsidR="00177B6E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D4D8B" w:rsidRPr="005D4D8B" w:rsidRDefault="00E43D9F" w:rsidP="005D4D8B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D8B">
        <w:rPr>
          <w:rFonts w:ascii="Times New Roman" w:eastAsia="Times New Roman" w:hAnsi="Times New Roman" w:cs="Times New Roman"/>
          <w:b/>
          <w:sz w:val="24"/>
          <w:szCs w:val="24"/>
        </w:rPr>
        <w:t>R/2.A/18/10</w:t>
      </w:r>
      <w:r w:rsidR="005D4D8B" w:rsidRPr="005D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Zastupitelstvu města Břeclavi schválit prodej části pozemku p. č. 2103/1  v k. </w:t>
      </w:r>
      <w:proofErr w:type="spellStart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Ves, označené v geometrickém plánu č. 977-70/2008 jako pozemek p. č. 2103/143 o výměře 20 m,² za cenu 26 984 Kč, a části pozemku p. č. 2103/1 v k. </w:t>
      </w:r>
      <w:proofErr w:type="spellStart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Ves, označené v geometrickém plánu č. 977-70/2008 jako pozemek p. č. 2103/144 o výměře 106 m², za cenu 143 016 Kč + 30 034 Kč DPH, </w:t>
      </w:r>
      <w:r w:rsidR="0096317D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Součástí kupní smlouvy bude závazek kupující, že na pozemku p. č. 2103/144 v k. </w:t>
      </w:r>
      <w:proofErr w:type="spellStart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5D4D8B" w:rsidRPr="005D4D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 nebude umístěno otevřené posezení pro účely občerstvení. Pro případ nesplnění závazku bude ve smlouvě sjednána smluvní pokuta ve výši 100 000 Kč a současně právo prodávajícího od smlouvy jednostranně odstoupit.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5FCF" w:rsidRPr="00B25FCF" w:rsidRDefault="00E43D9F" w:rsidP="00B25FCF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FCF">
        <w:rPr>
          <w:rFonts w:ascii="Times New Roman" w:eastAsia="Times New Roman" w:hAnsi="Times New Roman" w:cs="Times New Roman"/>
          <w:b/>
          <w:sz w:val="24"/>
          <w:szCs w:val="24"/>
        </w:rPr>
        <w:t>R/2.A/18/12a</w:t>
      </w:r>
      <w:r w:rsidR="00B25FCF" w:rsidRPr="00B25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FCF" w:rsidRPr="00B25FCF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Břeclavi revokovat usnesení ze dne 10.09.2018, kterým schválilo prodej pozemku p. č. 899 o výměře 392 m</w:t>
      </w:r>
      <w:r w:rsidR="00B25FCF" w:rsidRPr="00B25FC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B25FCF" w:rsidRPr="00B2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B25FCF" w:rsidRPr="00B25FCF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B25FCF" w:rsidRPr="00B2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 formou dražby, s vyvolávací cenou 481 552 Kč, odpovídající nejvyšší nabídce, s tím, že dražební vyhláškou bude stanoveno, že cenu dosaženou vydražením bude vydražitel povinen uhradit do 60 dnů od skončení dražby</w:t>
      </w:r>
      <w:r w:rsidR="00B25F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5FCF" w:rsidRPr="00B25FCF" w:rsidRDefault="00B25FCF" w:rsidP="00B25FCF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5F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25FCF" w:rsidRPr="00C56A20" w:rsidRDefault="00E43D9F" w:rsidP="00B25FCF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6A20">
        <w:rPr>
          <w:rFonts w:ascii="Times New Roman" w:eastAsia="Times New Roman" w:hAnsi="Times New Roman" w:cs="Times New Roman"/>
          <w:b/>
          <w:sz w:val="24"/>
          <w:szCs w:val="24"/>
        </w:rPr>
        <w:t>R/2.A/18/12b</w:t>
      </w:r>
      <w:r w:rsidR="00B25FCF" w:rsidRPr="00C5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FCF" w:rsidRPr="00C56A20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Břeclavi schválit prodej pozemku p. č. 899 o výměře 392 m</w:t>
      </w:r>
      <w:r w:rsidR="00B25FCF" w:rsidRPr="00C56A2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B25FCF" w:rsidRPr="00C56A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B25FCF" w:rsidRPr="00C56A20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B25FCF" w:rsidRPr="00C56A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 formou dražby, s vyvolávací cenou 582 678 Kč, s tím, že dražební vyhláškou bude stanoveno, že cenu dosaženou vydražením bude vydražitel povinen uhradit do 60 dnů od skončení dražby. </w:t>
      </w:r>
    </w:p>
    <w:p w:rsidR="00E43D9F" w:rsidRPr="00C56A20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FD1" w:rsidRPr="00DB761D" w:rsidRDefault="00E43D9F" w:rsidP="00123FD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6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R/2.A/18/13a</w:t>
      </w:r>
      <w:r w:rsidR="00123FD1" w:rsidRPr="00DB76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uzavření darovací smlouvy na převod pozemků p. č. 3730/6 o výměře 4 m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3730/9 o výměře 17 m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3730/10 o výměře 9 m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3730/11 o výměře 5 m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3730/12 o výměře 18 m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3730/16 o výměře 120 m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p. č. 3730/17 o výměře 7 m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vše v k. </w:t>
      </w:r>
      <w:proofErr w:type="spellStart"/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do majetku města Břeclav, s Jihomoravským krajem, IČO: 708 88 337, se sídlem Brno-Veveří, </w:t>
      </w:r>
      <w:proofErr w:type="spellStart"/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Ţerotínovo</w:t>
      </w:r>
      <w:proofErr w:type="spellEnd"/>
      <w:r w:rsidR="00123FD1" w:rsidRP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náměstí 449/3. Smlouva je uvedena v příloze č  7 zápisu</w:t>
      </w:r>
      <w:r w:rsidR="00DB76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23FD1" w:rsidRPr="00DB761D" w:rsidRDefault="00123FD1" w:rsidP="00123FD1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76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7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3FD1" w:rsidRPr="00123FD1" w:rsidRDefault="00E43D9F" w:rsidP="00123FD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3FD1">
        <w:rPr>
          <w:rFonts w:ascii="Times New Roman" w:eastAsia="Times New Roman" w:hAnsi="Times New Roman" w:cs="Times New Roman"/>
          <w:b/>
          <w:sz w:val="24"/>
          <w:szCs w:val="24"/>
        </w:rPr>
        <w:t>R/2.A/18/13b</w:t>
      </w:r>
      <w:r w:rsidR="00123FD1" w:rsidRPr="00123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záměr darování pozemků p. č. 3251/3 o výměře 431 m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3626/7 o výměře 1 783 m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3730/4 o výměře 20 m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3730/5 o výměře 24 m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3730/7 o výměře 23 m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p. č. 3730/15 o výměře 15 m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vše v k. </w:t>
      </w:r>
      <w:proofErr w:type="spellStart"/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včetně stavby ochranného ostrůvku pro zabezpečení přechodu pro chodce na silnici č. II/425 realizované v rámci akce ,,Břeclav – výstavby cyklostezky ul. Bratislavská – ul. Na Zahradách – II. úsek“, na pozemku p. č. 3626/7 v k. </w:t>
      </w:r>
      <w:proofErr w:type="spellStart"/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Jihomoravskému kraji, IČO: 708 88 337, se sídlem Brno-Veveří, </w:t>
      </w:r>
      <w:proofErr w:type="spellStart"/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>Ţerotínovo</w:t>
      </w:r>
      <w:proofErr w:type="spellEnd"/>
      <w:r w:rsidR="00123FD1" w:rsidRPr="00123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náměstí 449/3.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7E8A" w:rsidRDefault="003C7E8A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7E8A" w:rsidRPr="003C7E8A" w:rsidRDefault="00E43D9F" w:rsidP="003C7E8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7E8A">
        <w:rPr>
          <w:rFonts w:ascii="Times New Roman" w:eastAsia="Times New Roman" w:hAnsi="Times New Roman" w:cs="Times New Roman"/>
          <w:b/>
          <w:sz w:val="24"/>
          <w:szCs w:val="24"/>
        </w:rPr>
        <w:t>R/2.A/18/16b</w:t>
      </w:r>
      <w:r w:rsidR="003C7E8A" w:rsidRPr="003C7E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7E8A" w:rsidRP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</w:t>
      </w:r>
      <w:r w:rsid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>adu s ustanovením § 102 odst. 1 zák</w:t>
      </w:r>
      <w:r w:rsidR="003C7E8A" w:rsidRP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ona č. 128/2000 Sb., o obcích (obecní zřízení) ve znění pozdějších předpisů, Zastupitelstvu města Břeclavi schválit př. </w:t>
      </w:r>
      <w:proofErr w:type="spellStart"/>
      <w:r w:rsidR="003C7E8A" w:rsidRP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="003C7E8A" w:rsidRPr="003C7E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Tereza Břeclav, příspěvková organizace, Pod Zámkem 2881/5, 690 02 Břeclav, navýšení závazného ukazatele rozpočtu roku 2018 stanoveného zřizovatelem na provoz o 300.000 Kč na 27.455.000 Kč. Finanční prostředky budou použity na pořízení materiálu a zařízení pro saunový svět. </w:t>
      </w:r>
    </w:p>
    <w:p w:rsidR="00E43D9F" w:rsidRPr="003C7E8A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4826" w:rsidRPr="00144826" w:rsidRDefault="00E43D9F" w:rsidP="0014482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4826">
        <w:rPr>
          <w:rFonts w:ascii="Times New Roman" w:eastAsia="Times New Roman" w:hAnsi="Times New Roman" w:cs="Times New Roman"/>
          <w:b/>
          <w:sz w:val="24"/>
          <w:szCs w:val="24"/>
        </w:rPr>
        <w:t>R/2.A/18/18b</w:t>
      </w:r>
      <w:r w:rsidR="00144826" w:rsidRPr="00144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826" w:rsidRPr="00144826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Břeclavi vzít na vědomí harmonogram schůzí Rady města na rok 2019 tak, aby schůze proběhly: 16.01., 30.01., 13.02., 27.02., 13.03., 27.03., 10.04., 24.04., 15.05., 29.05., 12.06., 26.06., 10.07., 24.07., 07.08., 21.08., 04.09., 18.09., 02.10., 16.10., 30.10., 13.11., 27.11. a 18.12. s tím, že si rada města vyhrazuje možnost změny te</w:t>
      </w:r>
      <w:r w:rsidR="00144826">
        <w:rPr>
          <w:rFonts w:ascii="Times New Roman" w:eastAsiaTheme="minorHAnsi" w:hAnsi="Times New Roman" w:cs="Times New Roman"/>
          <w:sz w:val="24"/>
          <w:szCs w:val="24"/>
          <w:lang w:eastAsia="en-US"/>
        </w:rPr>
        <w:t>rmínů uvedených v harmonogramu.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44826" w:rsidRPr="00144826" w:rsidRDefault="00E43D9F" w:rsidP="0014482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4826">
        <w:rPr>
          <w:rFonts w:ascii="Times New Roman" w:eastAsia="Times New Roman" w:hAnsi="Times New Roman" w:cs="Times New Roman"/>
          <w:b/>
          <w:sz w:val="24"/>
          <w:szCs w:val="24"/>
        </w:rPr>
        <w:t>R/2.A/18/18c</w:t>
      </w:r>
      <w:r w:rsidR="00144826" w:rsidRPr="00144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826" w:rsidRPr="00144826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Břeclavi schválit harmonogram zasedání Zastupitelstva města Břeclavi pro rok 2019 tak, aby zasedání proběhla dne 20.02., 03.04., 19.06., 11.09. a 11.12.s tím, že si zastupitelstvo města vyhrazuje možnost změny termínů uvedených v harmonogramu.</w:t>
      </w:r>
    </w:p>
    <w:p w:rsidR="00E43D9F" w:rsidRPr="00144826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F1AD3" w:rsidRPr="00DE3857" w:rsidRDefault="00E43D9F" w:rsidP="008F1AD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3857">
        <w:rPr>
          <w:rFonts w:ascii="Times New Roman" w:eastAsia="Times New Roman" w:hAnsi="Times New Roman" w:cs="Times New Roman"/>
          <w:b/>
          <w:sz w:val="24"/>
          <w:szCs w:val="24"/>
        </w:rPr>
        <w:t>R/2.A/18/19a</w:t>
      </w:r>
      <w:r w:rsidR="00144826" w:rsidRPr="00DE3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AD3" w:rsidRPr="00DE3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AD3" w:rsidRP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1AD3" w:rsidRP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zrušit delegování  Mgr. Zbyňka Chlumeckého, nar.: </w:t>
      </w:r>
      <w:r w:rsidR="0096317D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8F1AD3" w:rsidRP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jako zástupce města Břeclav na valné hromady společnosti HANTÁLY a.s., se sídlem Tovární 22, 691 06 Velké Pavlovice, IČ: 42324068, a zrušit delegování Ing. Pavla Dominika, </w:t>
      </w:r>
      <w:r w:rsidR="0096317D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 jako jeho zástupce.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F1AD3" w:rsidRPr="00DE3857" w:rsidRDefault="00E43D9F" w:rsidP="008F1AD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3857">
        <w:rPr>
          <w:rFonts w:ascii="Times New Roman" w:eastAsia="Times New Roman" w:hAnsi="Times New Roman" w:cs="Times New Roman"/>
          <w:b/>
          <w:sz w:val="24"/>
          <w:szCs w:val="24"/>
        </w:rPr>
        <w:t>R/2.A/18/19b</w:t>
      </w:r>
      <w:r w:rsidR="008F1AD3" w:rsidRPr="00DE3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AD3" w:rsidRP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1AD3" w:rsidRP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delegovat Milana Pospíšila, jako </w:t>
      </w:r>
      <w:r w:rsidR="008F1AD3" w:rsidRP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zástupce města na valné hromady společnosti HANTÁLY a.s., se sídlem Tovární 22, 691 06 Velké Pavlovice, IČ: 42324068. Pro případ, že Milan Pospíšil nebude moci z vážných důvodů, zejména z důvodu nemoci a podobně, město Břeclav na valné hromadě zastupovat, delegovat jako náhradníka zástupce města Břeclav </w:t>
      </w:r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Olgu </w:t>
      </w:r>
      <w:proofErr w:type="spellStart"/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>Kelemenovou</w:t>
      </w:r>
      <w:proofErr w:type="spellEnd"/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F1AD3" w:rsidRPr="008F1AD3" w:rsidRDefault="00E43D9F" w:rsidP="008F1AD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1AD3">
        <w:rPr>
          <w:rFonts w:ascii="Times New Roman" w:eastAsia="Times New Roman" w:hAnsi="Times New Roman" w:cs="Times New Roman"/>
          <w:b/>
          <w:sz w:val="24"/>
          <w:szCs w:val="24"/>
        </w:rPr>
        <w:t>R/2.A/18/19c</w:t>
      </w:r>
      <w:r w:rsidR="008F1AD3" w:rsidRPr="008F1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AD3" w:rsidRP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1AD3" w:rsidRP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navrhnout odvolání pana Milana Pospíšila, </w:t>
      </w:r>
      <w:r w:rsidR="0096317D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8F1AD3" w:rsidRP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>, jako zástupce města Břeclav v představenstvu společnosti HANTÁLY a.s., se sídlem Tovární 22, 691 06 Velké Pavlovice</w:t>
      </w:r>
      <w:r w:rsidR="00DE3857">
        <w:rPr>
          <w:rFonts w:ascii="Times New Roman" w:eastAsiaTheme="minorHAnsi" w:hAnsi="Times New Roman" w:cs="Times New Roman"/>
          <w:sz w:val="24"/>
          <w:szCs w:val="24"/>
          <w:lang w:eastAsia="en-US"/>
        </w:rPr>
        <w:t>, IČ: 42324068.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F1AD3" w:rsidRPr="008F1AD3" w:rsidRDefault="00E43D9F" w:rsidP="008F1AD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1AD3">
        <w:rPr>
          <w:rFonts w:ascii="Times New Roman" w:eastAsia="Times New Roman" w:hAnsi="Times New Roman" w:cs="Times New Roman"/>
          <w:b/>
          <w:sz w:val="24"/>
          <w:szCs w:val="24"/>
        </w:rPr>
        <w:t>R/2.A/18/19d</w:t>
      </w:r>
      <w:r w:rsidR="008F1AD3" w:rsidRPr="008F1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AD3" w:rsidRP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1AD3" w:rsidRP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navrhnout Ing. Zdeňka Urbana, jako zástupce města Břeclav do představenstva a MUDr. Bohumilu </w:t>
      </w:r>
      <w:proofErr w:type="spellStart"/>
      <w:r w:rsidR="008F1AD3" w:rsidRP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>Majtanovou</w:t>
      </w:r>
      <w:proofErr w:type="spellEnd"/>
      <w:r w:rsidR="008F1AD3" w:rsidRPr="008F1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dozorčí rady společnosti HANTÁLY a.s., se sídlem Tovární 22, 691 06 Velké Pavlovice, IČ: 42324068.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2EA5" w:rsidRPr="00172EA5" w:rsidRDefault="00E43D9F" w:rsidP="00172EA5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EA5">
        <w:rPr>
          <w:rFonts w:ascii="Times New Roman" w:eastAsia="Times New Roman" w:hAnsi="Times New Roman" w:cs="Times New Roman"/>
          <w:b/>
          <w:sz w:val="24"/>
          <w:szCs w:val="24"/>
        </w:rPr>
        <w:t>R/2.A/18/20a</w:t>
      </w:r>
      <w:r w:rsidR="00DE3857" w:rsidRPr="00172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A5" w:rsidRP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si vyhradit pravomoc rozhodovat o schválení Statutu městského zpravodaje Radnice a volbě a odvolávání členů redakční rady ve smyslu § 84 odst. 4 zákona č. 128/2000 Sb., o obcích (obecní zřízení)</w:t>
      </w:r>
      <w:r w:rsid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>, ve znění pozdějších předpisů.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2EA5" w:rsidRPr="00172EA5" w:rsidRDefault="00E43D9F" w:rsidP="00172EA5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EA5">
        <w:rPr>
          <w:rFonts w:ascii="Times New Roman" w:eastAsia="Times New Roman" w:hAnsi="Times New Roman" w:cs="Times New Roman"/>
          <w:b/>
          <w:sz w:val="24"/>
          <w:szCs w:val="24"/>
        </w:rPr>
        <w:t>R/2.A/18/20b</w:t>
      </w:r>
      <w:r w:rsidR="00172EA5" w:rsidRPr="00172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A5" w:rsidRP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zastupitelstvu města schválit Statut městského zpravodaje Radnice, který je </w:t>
      </w:r>
      <w:r w:rsid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>uvedený v příloze č. 11 zápisu.</w:t>
      </w:r>
    </w:p>
    <w:p w:rsidR="00172EA5" w:rsidRPr="00172EA5" w:rsidRDefault="00172EA5" w:rsidP="00172EA5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2E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11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2EA5" w:rsidRPr="00172EA5" w:rsidRDefault="00E43D9F" w:rsidP="00172EA5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EA5">
        <w:rPr>
          <w:rFonts w:ascii="Times New Roman" w:eastAsia="Times New Roman" w:hAnsi="Times New Roman" w:cs="Times New Roman"/>
          <w:b/>
          <w:sz w:val="24"/>
          <w:szCs w:val="24"/>
        </w:rPr>
        <w:t>R/2.A/18/20c</w:t>
      </w:r>
      <w:r w:rsidR="00172EA5" w:rsidRPr="00172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A5" w:rsidRP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zvolit s účinností od 10.12.2018 členy redakční rady městského zpravodaje Radnice členy zastupitelstva města Mgr. Richarda Zemánka, Mgr. Petra Vlasáka a PhDr. Evženii Klanicovou.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2EA5" w:rsidRPr="00172EA5" w:rsidRDefault="00E43D9F" w:rsidP="00172EA5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EA5">
        <w:rPr>
          <w:rFonts w:ascii="Times New Roman" w:eastAsia="Times New Roman" w:hAnsi="Times New Roman" w:cs="Times New Roman"/>
          <w:b/>
          <w:sz w:val="24"/>
          <w:szCs w:val="24"/>
        </w:rPr>
        <w:t>R/2.A/18/21</w:t>
      </w:r>
      <w:r w:rsidR="00172EA5" w:rsidRPr="00172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A5" w:rsidRP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Břeclavi schválit Koncepci prevence kriminality města Břeclav na léta 2019 – 2022, uvedenou v příloze č. 12 zápisu.</w:t>
      </w:r>
    </w:p>
    <w:p w:rsidR="00172EA5" w:rsidRPr="00172EA5" w:rsidRDefault="00172EA5" w:rsidP="00172EA5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2E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12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2EA5" w:rsidRPr="00172EA5" w:rsidRDefault="00E43D9F" w:rsidP="00172EA5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2EA5">
        <w:rPr>
          <w:rFonts w:ascii="Times New Roman" w:eastAsia="Times New Roman" w:hAnsi="Times New Roman" w:cs="Times New Roman"/>
          <w:b/>
          <w:sz w:val="24"/>
          <w:szCs w:val="24"/>
        </w:rPr>
        <w:t>R/2.A/18/22</w:t>
      </w:r>
      <w:r w:rsidR="00172EA5" w:rsidRPr="00172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A5" w:rsidRP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Zastupitelstvu města Břeclavi schválit záměr uzavření dodatku č. 2 k Nájemní smlouvě s budoucí smlouvou kupní č. OMP/50/09, ze dne 30.03.2009, ve znění Dodatku č. 1 ze dne 03.11.2010, se společností REXCOM s. r. o., IČO: 269 19 028, se sídlem Břeclav, Lanžhotská 3448/2, kterým bude vyjmuta podmínka uzavření kupní smlouvy na pozemek p. č. 3327/8 v k. </w:t>
      </w:r>
      <w:proofErr w:type="spellStart"/>
      <w:r w:rsidR="00172EA5" w:rsidRP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172EA5" w:rsidRPr="00172E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 nejpozději do 60 dnů od nabytí právní moci stavebního povolení ke stavbě obchvatu města Břeclav, ze kterého bude zřejmé, že výstavba obchvatu a souvisejících staveb se nebude dotýkat předmětného pozemku, případně se ho bude dotýkat pouze nepodstatným způsobem, který nebude bránit převodu. </w:t>
      </w:r>
    </w:p>
    <w:p w:rsidR="00E43D9F" w:rsidRPr="00172EA5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2EA5" w:rsidRPr="00172EA5" w:rsidRDefault="00E43D9F" w:rsidP="00172EA5">
      <w:pPr>
        <w:pStyle w:val="Bezmezer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72EA5">
        <w:rPr>
          <w:rFonts w:ascii="Times New Roman" w:eastAsia="Times New Roman" w:hAnsi="Times New Roman" w:cs="Times New Roman"/>
          <w:b/>
          <w:sz w:val="24"/>
          <w:szCs w:val="24"/>
        </w:rPr>
        <w:t>R/2.A/18/</w:t>
      </w:r>
      <w:r w:rsidR="00CB5109" w:rsidRPr="00172EA5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172EA5" w:rsidRPr="00172EA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v souladu s ustanovením § 102 odst. 1 zákona č. 128/2000 Sb., o obcích (obecní zřízení) ve znění pozdějších předpisů, Zastupitelstvu města Břeclavi schválit poskytnutí účelové neinvestiční finanční podpory ve formě vyrovnávací platby za plnění závazku veřejné služby z rozpočtu města v oblasti sociálních služeb pro rok 2018 a uzavření veřejnoprávní smlouvy o poskytnutí veřejné podpory z rozpočtu města Břeclavi na poskytování sociálních služeb (2. kolo) se žadateli, uvedenými v příloze č. 14 zápisu, a to za účelem a ve výši, jak je uvedeno v této příloze. </w:t>
      </w:r>
    </w:p>
    <w:p w:rsidR="00172EA5" w:rsidRPr="00172EA5" w:rsidRDefault="00172EA5" w:rsidP="00172EA5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2EA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14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7DA9" w:rsidRPr="00A17DA9" w:rsidRDefault="00CB5109" w:rsidP="00A17DA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7DA9">
        <w:rPr>
          <w:rFonts w:ascii="Times New Roman" w:eastAsia="Times New Roman" w:hAnsi="Times New Roman" w:cs="Times New Roman"/>
          <w:b/>
          <w:sz w:val="24"/>
          <w:szCs w:val="24"/>
        </w:rPr>
        <w:t>R/2.A/18/26b</w:t>
      </w:r>
      <w:r w:rsidR="00172EA5" w:rsidRPr="00A17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 xml:space="preserve">v souladu s ustanovením § 102 odst. 1 zákona č. 128/2000 Sb., o obcích (obecní zřízení) ve znění pozdějších předpisů, Zastupitelstvu města Břeclavi revokovat usnesení zastupitelstva města č. Z/28/18/46c) ze dne 10.09.2018, kterým zastupitelstvo města schválilo uzavření darovací smlouvy, předmětem které byl dar kulturního předmětu – sousoší tří figur – ženských postav v krojích s názvem „Břeclavské nevěsty“, s městem </w:t>
      </w:r>
      <w:proofErr w:type="spellStart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>Andrychów</w:t>
      </w:r>
      <w:proofErr w:type="spellEnd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 xml:space="preserve">, Rynek 15, 34-120 </w:t>
      </w:r>
      <w:proofErr w:type="spellStart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>Andr</w:t>
      </w:r>
      <w:r w:rsidR="00A17DA9">
        <w:rPr>
          <w:rFonts w:ascii="Times New Roman" w:eastAsiaTheme="minorHAnsi" w:hAnsi="Times New Roman" w:cs="Times New Roman"/>
          <w:sz w:val="24"/>
          <w:szCs w:val="24"/>
        </w:rPr>
        <w:t>ychów</w:t>
      </w:r>
      <w:proofErr w:type="spellEnd"/>
      <w:r w:rsidR="00A17DA9">
        <w:rPr>
          <w:rFonts w:ascii="Times New Roman" w:eastAsiaTheme="minorHAnsi" w:hAnsi="Times New Roman" w:cs="Times New Roman"/>
          <w:sz w:val="24"/>
          <w:szCs w:val="24"/>
        </w:rPr>
        <w:t xml:space="preserve"> uvedené v příloze zápisu.</w:t>
      </w:r>
    </w:p>
    <w:p w:rsidR="00CB5109" w:rsidRDefault="00CB5109" w:rsidP="00CB51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5109" w:rsidRDefault="00CB5109" w:rsidP="00CB51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7DA9" w:rsidRPr="00A17DA9" w:rsidRDefault="00CB5109" w:rsidP="00A17DA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7DA9">
        <w:rPr>
          <w:rFonts w:ascii="Times New Roman" w:eastAsia="Times New Roman" w:hAnsi="Times New Roman" w:cs="Times New Roman"/>
          <w:b/>
          <w:sz w:val="24"/>
          <w:szCs w:val="24"/>
        </w:rPr>
        <w:t>R/2.A/18/26c</w:t>
      </w:r>
      <w:r w:rsidR="00A17DA9" w:rsidRPr="00A17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 xml:space="preserve">v souladu s ustanovením § 102 odst. 1 zákona č. 128/2000 Sb., o obcích (obecní zřízení) ve znění pozdějších předpisů, Zastupitelstvu města Břeclavi schválit uzavření darovací smlouvy, předmětem které bude dar kulturního předmětu – sousoší tří figur – ženských postav v krojích s názvem „Břeclavské nevěsty“, s městem </w:t>
      </w:r>
      <w:proofErr w:type="spellStart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>Andrychów</w:t>
      </w:r>
      <w:proofErr w:type="spellEnd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 xml:space="preserve">, Rynek 15, 34-120 </w:t>
      </w:r>
      <w:proofErr w:type="spellStart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>Andrychów</w:t>
      </w:r>
      <w:proofErr w:type="spellEnd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>, která je uvedena v příloze č. 15 zápisu.</w:t>
      </w:r>
    </w:p>
    <w:p w:rsidR="00A17DA9" w:rsidRPr="00A17DA9" w:rsidRDefault="00A17DA9" w:rsidP="00A17DA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17DA9">
        <w:rPr>
          <w:rFonts w:ascii="Times New Roman" w:eastAsiaTheme="minorHAnsi" w:hAnsi="Times New Roman" w:cs="Times New Roman"/>
          <w:b/>
          <w:sz w:val="24"/>
          <w:szCs w:val="24"/>
        </w:rPr>
        <w:t>Příloha č. 15</w:t>
      </w:r>
    </w:p>
    <w:p w:rsidR="00CB5109" w:rsidRPr="00A17DA9" w:rsidRDefault="00CB5109" w:rsidP="00CB51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D9F" w:rsidRDefault="00E43D9F" w:rsidP="001434C7">
      <w:pPr>
        <w:rPr>
          <w:b/>
        </w:rPr>
      </w:pP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nedoporučila: </w:t>
      </w:r>
    </w:p>
    <w:p w:rsidR="00E43D9F" w:rsidRDefault="00E43D9F" w:rsidP="001434C7">
      <w:pPr>
        <w:rPr>
          <w:b/>
        </w:rPr>
      </w:pPr>
    </w:p>
    <w:p w:rsidR="00A17DA9" w:rsidRDefault="00A17DA9" w:rsidP="001434C7">
      <w:pPr>
        <w:rPr>
          <w:b/>
        </w:rPr>
      </w:pPr>
    </w:p>
    <w:p w:rsidR="000C7FFC" w:rsidRPr="000C7FFC" w:rsidRDefault="00E43D9F" w:rsidP="000C7FF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FFC">
        <w:rPr>
          <w:rFonts w:ascii="Times New Roman" w:eastAsia="Times New Roman" w:hAnsi="Times New Roman" w:cs="Times New Roman"/>
          <w:b/>
          <w:sz w:val="24"/>
          <w:szCs w:val="24"/>
        </w:rPr>
        <w:t>R/2.A/18/9</w:t>
      </w:r>
      <w:r w:rsidR="00A17DA9" w:rsidRPr="000C7F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7FFC" w:rsidRPr="000C7F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Zastupitelstvu města Břeclavi schválit prodej části pozemku p. č. 109 v k. </w:t>
      </w:r>
      <w:proofErr w:type="spellStart"/>
      <w:r w:rsidR="000C7FFC" w:rsidRPr="000C7FFC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0C7FFC" w:rsidRPr="000C7F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Poštorná, označené v geometrickém plánu č. 2568-103/2018 jako pozemek p. č. 109/2 o výměře 45 m</w:t>
      </w:r>
      <w:r w:rsidR="000C7FFC" w:rsidRPr="000C7FF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0C7FFC" w:rsidRPr="000C7F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6317D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0C7FFC" w:rsidRPr="000C7FFC">
        <w:rPr>
          <w:rFonts w:ascii="Times New Roman" w:eastAsiaTheme="minorHAnsi" w:hAnsi="Times New Roman" w:cs="Times New Roman"/>
          <w:sz w:val="24"/>
          <w:szCs w:val="24"/>
          <w:lang w:eastAsia="en-US"/>
        </w:rPr>
        <w:t>, za cenu 312 Kč/m².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7FFC" w:rsidRDefault="000C7FFC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E43D9F" w:rsidRDefault="00E43D9F" w:rsidP="001434C7">
      <w:pPr>
        <w:rPr>
          <w:b/>
        </w:rPr>
      </w:pPr>
    </w:p>
    <w:p w:rsidR="000C7FFC" w:rsidRDefault="000C7FFC" w:rsidP="001434C7">
      <w:pPr>
        <w:rPr>
          <w:b/>
        </w:rPr>
      </w:pPr>
    </w:p>
    <w:p w:rsidR="00133FB3" w:rsidRPr="00133FB3" w:rsidRDefault="00E43D9F" w:rsidP="00133FB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FB3">
        <w:rPr>
          <w:rFonts w:ascii="Times New Roman" w:eastAsia="Times New Roman" w:hAnsi="Times New Roman" w:cs="Times New Roman"/>
          <w:b/>
          <w:sz w:val="24"/>
          <w:szCs w:val="24"/>
        </w:rPr>
        <w:t>R/2.A/18/17</w:t>
      </w:r>
      <w:r w:rsidR="000C7FFC" w:rsidRPr="00133F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3FB3" w:rsidRPr="0013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odst.2 písm. b) zákona č. 128/2000 Sb., o obcích (obecní zřízení), ve znění pozdějších předpisů, nové ceníky vstupného a pronájmů stanovené př. </w:t>
      </w:r>
      <w:proofErr w:type="spellStart"/>
      <w:r w:rsidR="00133FB3" w:rsidRPr="00133FB3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="00133FB3" w:rsidRPr="00133FB3">
        <w:rPr>
          <w:rFonts w:ascii="Times New Roman" w:eastAsiaTheme="minorHAnsi" w:hAnsi="Times New Roman" w:cs="Times New Roman"/>
          <w:sz w:val="24"/>
          <w:szCs w:val="24"/>
          <w:lang w:eastAsia="en-US"/>
        </w:rPr>
        <w:t>. Tereza Břeclav, příspěvková organizace, Pod Zámkem 2881/5, Břeclav, u saunového světa, krytého bazénu, koupaliště, nebytových prostor a ceníky za výlep plakátů a reklamu na sloupech veřejného osvětlení uvedené v příloze č. 10 zápisu.</w:t>
      </w:r>
    </w:p>
    <w:p w:rsidR="00133FB3" w:rsidRPr="00133FB3" w:rsidRDefault="00133FB3" w:rsidP="00133FB3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3F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10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Rada města jmenovala:</w:t>
      </w: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B5109" w:rsidRDefault="00CB5109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B5109" w:rsidRDefault="00CB5109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56103" w:rsidRPr="00456103" w:rsidRDefault="00E43D9F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="Times New Roman" w:hAnsi="Times New Roman" w:cs="Times New Roman"/>
          <w:b/>
          <w:sz w:val="24"/>
          <w:szCs w:val="24"/>
        </w:rPr>
        <w:t>R/2.A/18/</w:t>
      </w:r>
      <w:r w:rsidR="00CB5109" w:rsidRPr="00456103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456103" w:rsidRPr="00456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103"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h) zákona č. 128/2000 Sb., o obcích (obecní zřízení), ve znění pozdějších předpisů, předsedy, místopředsedy a členy komisí Rady města Břeclavi na volební období let 2018 – 2022: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rozvoje a územního plánování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Tomáš Frýdek, místopředseda: Aleš Slezák, členové: Jaroslav Válka ml., Jiří Třináctý, Jaroslav Baťka, Jiří Zálešák, Pavel Halady, Jiří Ciprys, Tomáš Zapletal, tajemník: Ing. Lenka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Raclavská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cestovního ruchu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Libor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Nazarčuk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místopředseda: Lukáš Makovec, členové: Ivo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Maděryč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Stanislav Hošek, Jaroslava Fryštáková, Luboš Krátký, Mojmír Mareček, Šimon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Mišurec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Petr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Holobrádek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tajemník: Edita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Rišicová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seniorů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Zdeněk Němec, místopředseda: Michal Uher, členové: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Dymo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Piškula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Milan Vojta, Marie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Fatěnová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Ivanka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Laucká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Milan Urban, František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Zugar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Radka Čapková, tajemník: Bc. Jarmila Šmídová 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sociální a zdravotní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Adriana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Lehutová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místopředseda: Milan Vojta, členové: Jaromír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Cvešpr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Lenka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Kalická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Vendula Baťková, Marie Jandová, Luděk Jaslovský, Vít Jonáš, Karolína Laubová, tajemník: Mgr. Dagmar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Gasnárková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majetková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Iva Klimovičová, místopředseda: Martin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Florus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členové: Tomáš Frýdek, Zdeněk Urban, Vladimír Tauchman, Karel Kříž, Pavel Král, Ondřej Ďuriš, Martina Mrázová, tajemník: Bc. Simona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Michalovičová</w:t>
      </w:r>
      <w:proofErr w:type="spellEnd"/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6.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Komise školská, 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předseda: Leo Čuda, místopředseda: Dana Neprašová, členové: Michaela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Karanov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Dagmar Poláchová, Ivana Filipská, Gejza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Pástor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Jana Smolíková, Saskia Hyklová, Petr Škoda, Tajemník: Radka Kobrová 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7.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Komise sportovní, 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předseda: Zbyněk Chlumecký, místopředseda: Martin Marták, členové: Jaroslav Votava, Josef Ošmera, Libor Peřina, Vlastimil Kubát, Zdeněk Zbořil, Ivan Dvořák, Magda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Lengálová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tajemník: Ing. Markéta Sýkorová 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8.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kulturní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Hana Dědová, místopředseda: František Schulz, členové: Petr Dlouhý, Karel Křivánek, Pavel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Semek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Ivan Čech, Evženie Klanicová, Petr Vlasák, Dušan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Fikr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, tajemník: Radka Kobrová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9.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životního prostředí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Milan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Klim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místopředseda: Karel Kříž, členové: Dagmar Košutová, Marie Loučková, Ivan Filipský, Filip Šálek, Jana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Šlancarová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Jakub Těšitel, Filip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Texl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, tajemník: Ing. Hanáčková Miroslava</w:t>
      </w:r>
    </w:p>
    <w:p w:rsidR="00456103" w:rsidRPr="00456103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6103" w:rsidRPr="00C85580" w:rsidRDefault="00456103" w:rsidP="00456103">
      <w:pPr>
        <w:pStyle w:val="Bezmezer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5610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10.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61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Komise dopravy</w:t>
      </w:r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předseda: František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Zugar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místopředseda: Bořek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Zvědělík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členové: Pavel Kučera, Rudolf Vašek, Milada Volejníková, Martin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Mlčoušek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Filip Šálek, Miloslav </w:t>
      </w:r>
      <w:proofErr w:type="spellStart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>Šalé</w:t>
      </w:r>
      <w:proofErr w:type="spellEnd"/>
      <w:r w:rsidRPr="00456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Miroslav Loučka, </w:t>
      </w:r>
      <w:r w:rsidRPr="00C85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tajemník: </w:t>
      </w:r>
      <w:r w:rsidR="00C85580" w:rsidRPr="00C85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Mgr. Petr </w:t>
      </w:r>
      <w:proofErr w:type="spellStart"/>
      <w:r w:rsidR="00C85580" w:rsidRPr="00C85580">
        <w:rPr>
          <w:rFonts w:ascii="Times New Roman" w:eastAsiaTheme="minorHAnsi" w:hAnsi="Times New Roman" w:cs="Times New Roman"/>
          <w:sz w:val="24"/>
          <w:szCs w:val="24"/>
          <w:lang w:eastAsia="en-US"/>
        </w:rPr>
        <w:t>Morc</w:t>
      </w:r>
      <w:proofErr w:type="spellEnd"/>
      <w:r w:rsidR="00C85580" w:rsidRPr="00C855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5109" w:rsidRDefault="00CB5109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317D" w:rsidRDefault="0096317D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317D" w:rsidRDefault="0096317D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317D" w:rsidRDefault="0096317D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 xml:space="preserve">Rada města revokovala: </w:t>
      </w:r>
    </w:p>
    <w:p w:rsidR="00E43D9F" w:rsidRDefault="00E43D9F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CB5109" w:rsidRDefault="00CB5109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B5109" w:rsidRDefault="00CB5109" w:rsidP="00E4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2EA5" w:rsidRPr="00172EA5" w:rsidRDefault="00E43D9F" w:rsidP="00172EA5">
      <w:pPr>
        <w:pStyle w:val="Bezmezer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72EA5">
        <w:rPr>
          <w:rFonts w:ascii="Times New Roman" w:eastAsia="Times New Roman" w:hAnsi="Times New Roman" w:cs="Times New Roman"/>
          <w:b/>
          <w:sz w:val="24"/>
          <w:szCs w:val="24"/>
        </w:rPr>
        <w:t>R/2.A/18/</w:t>
      </w:r>
      <w:r w:rsidR="00CB5109" w:rsidRPr="00172EA5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172EA5" w:rsidRPr="00172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EA5" w:rsidRPr="00172EA5">
        <w:rPr>
          <w:rFonts w:ascii="Times New Roman" w:eastAsiaTheme="minorHAnsi" w:hAnsi="Times New Roman" w:cs="Times New Roman"/>
          <w:color w:val="000000"/>
          <w:sz w:val="24"/>
          <w:szCs w:val="24"/>
        </w:rPr>
        <w:t>v souladu s ustanovením § 102 odst. 3 zákona č. 128/2000 Sb., o obcích (obecní zřízení) ve znění pozdějších předpisů, usnesení rady města č. R2/18/27/</w:t>
      </w:r>
      <w:proofErr w:type="spellStart"/>
      <w:r w:rsidR="00172EA5" w:rsidRPr="00172EA5">
        <w:rPr>
          <w:rFonts w:ascii="Times New Roman" w:eastAsiaTheme="minorHAnsi" w:hAnsi="Times New Roman" w:cs="Times New Roman"/>
          <w:color w:val="000000"/>
          <w:sz w:val="24"/>
          <w:szCs w:val="24"/>
        </w:rPr>
        <w:t>II.a</w:t>
      </w:r>
      <w:proofErr w:type="spellEnd"/>
      <w:r w:rsidR="00172EA5" w:rsidRPr="00172EA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ze dne 21.11.2018, kterým rada města doporučila Zastupitelstvu města Břeclavi schválit poskytnutí účelové neinvestiční finanční podpory ve formě vyrovnávací platby za plnění závazku veřejné služby z rozpočtu města v oblasti sociálních služeb pro rok 2018 a uzavření veřejnoprávní smlouvy o poskytnutí veřejné podpory z rozpočtu města Břeclavi na poskytování sociálních služeb (2. kolo) se žadateli, uvedenými v příloze zápisu, a to za účelem a ve výši, jak je uvedeno v této příloze. </w:t>
      </w:r>
    </w:p>
    <w:p w:rsidR="00172EA5" w:rsidRPr="008F2258" w:rsidRDefault="00172EA5" w:rsidP="00172EA5">
      <w:pPr>
        <w:pStyle w:val="Bezmezer"/>
        <w:jc w:val="both"/>
        <w:rPr>
          <w:rFonts w:eastAsiaTheme="minorHAnsi"/>
          <w:color w:val="000000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43D9F" w:rsidRDefault="00E43D9F" w:rsidP="00E43D9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7DA9" w:rsidRPr="00A17DA9" w:rsidRDefault="00E43D9F" w:rsidP="00A17DA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7DA9">
        <w:rPr>
          <w:rFonts w:ascii="Times New Roman" w:eastAsia="Times New Roman" w:hAnsi="Times New Roman" w:cs="Times New Roman"/>
          <w:b/>
          <w:sz w:val="24"/>
          <w:szCs w:val="24"/>
        </w:rPr>
        <w:t>R/2.A/18/</w:t>
      </w:r>
      <w:r w:rsidR="00CB5109" w:rsidRPr="00A17DA9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A17DA9" w:rsidRPr="00A17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 xml:space="preserve">v souladu s ustanovením § 102 odst. 3 zákona č. 128/2000 Sb., o obcích (obecní zřízení) ve znění pozdějších předpisů, usnesení rady města č. R/93/18/69b) ze dne 29.08.2018, kterým rada města schválila uzavření smlouvy o výpůjčce kulturního předmětu – sousoší tří figur – ženských postav v krojích s názvem „Břeclavské nevěsty“, s partnerským městem </w:t>
      </w:r>
      <w:proofErr w:type="spellStart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>Andrychów</w:t>
      </w:r>
      <w:proofErr w:type="spellEnd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 xml:space="preserve">, Rynek 15, 34-120 </w:t>
      </w:r>
      <w:proofErr w:type="spellStart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>Andrychów</w:t>
      </w:r>
      <w:proofErr w:type="spellEnd"/>
      <w:r w:rsidR="00A17DA9" w:rsidRPr="00A17DA9">
        <w:rPr>
          <w:rFonts w:ascii="Times New Roman" w:eastAsiaTheme="minorHAnsi" w:hAnsi="Times New Roman" w:cs="Times New Roman"/>
          <w:sz w:val="24"/>
          <w:szCs w:val="24"/>
        </w:rPr>
        <w:t xml:space="preserve"> uvedené v příloze zápisu.</w:t>
      </w:r>
    </w:p>
    <w:p w:rsidR="00A17DA9" w:rsidRPr="0040483B" w:rsidRDefault="00A17DA9" w:rsidP="00A17DA9">
      <w:pPr>
        <w:pStyle w:val="Bezmezer"/>
        <w:jc w:val="both"/>
        <w:rPr>
          <w:rFonts w:eastAsiaTheme="minorHAnsi"/>
        </w:rPr>
      </w:pPr>
    </w:p>
    <w:p w:rsidR="00E43D9F" w:rsidRDefault="00E43D9F" w:rsidP="001434C7">
      <w:pPr>
        <w:rPr>
          <w:b/>
        </w:rPr>
      </w:pPr>
    </w:p>
    <w:p w:rsidR="00CB5109" w:rsidRDefault="00CB5109" w:rsidP="001434C7">
      <w:pPr>
        <w:rPr>
          <w:b/>
        </w:rPr>
      </w:pPr>
    </w:p>
    <w:p w:rsidR="00CB5109" w:rsidRDefault="00CB5109" w:rsidP="001434C7">
      <w:pPr>
        <w:rPr>
          <w:b/>
        </w:rPr>
      </w:pPr>
    </w:p>
    <w:p w:rsidR="00CB5109" w:rsidRDefault="00CB5109" w:rsidP="001434C7">
      <w:pPr>
        <w:rPr>
          <w:b/>
        </w:rPr>
      </w:pPr>
    </w:p>
    <w:p w:rsidR="00CB5109" w:rsidRDefault="00CB5109" w:rsidP="001434C7">
      <w:pPr>
        <w:rPr>
          <w:b/>
        </w:rPr>
      </w:pPr>
    </w:p>
    <w:p w:rsidR="00CB5109" w:rsidRDefault="00CB5109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AC36B7">
        <w:rPr>
          <w:rFonts w:ascii="Times New Roman" w:eastAsia="Times New Roman" w:hAnsi="Times New Roman" w:cs="Times New Roman"/>
          <w:sz w:val="24"/>
        </w:rPr>
        <w:t>v.r.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24FB9">
        <w:rPr>
          <w:rFonts w:ascii="Times New Roman" w:eastAsia="Times New Roman" w:hAnsi="Times New Roman" w:cs="Times New Roman"/>
          <w:sz w:val="24"/>
        </w:rPr>
        <w:t xml:space="preserve">Bc. Svatopluk </w:t>
      </w:r>
      <w:proofErr w:type="spellStart"/>
      <w:r w:rsidR="00E24FB9">
        <w:rPr>
          <w:rFonts w:ascii="Times New Roman" w:eastAsia="Times New Roman" w:hAnsi="Times New Roman" w:cs="Times New Roman"/>
          <w:sz w:val="24"/>
        </w:rPr>
        <w:t>Pěček</w:t>
      </w:r>
      <w:proofErr w:type="spellEnd"/>
      <w:r w:rsidR="00AC36B7">
        <w:rPr>
          <w:rFonts w:ascii="Times New Roman" w:eastAsia="Times New Roman" w:hAnsi="Times New Roman" w:cs="Times New Roman"/>
          <w:sz w:val="24"/>
        </w:rPr>
        <w:t xml:space="preserve"> v.r.</w:t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C36B7">
        <w:rPr>
          <w:rFonts w:ascii="Times New Roman" w:eastAsia="Times New Roman" w:hAnsi="Times New Roman" w:cs="Times New Roman"/>
          <w:sz w:val="24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580" w:rsidRDefault="00C8558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580" w:rsidRDefault="00C8558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5580" w:rsidRDefault="00C8558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1C5BC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1C5BC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1C5BC5">
        <w:rPr>
          <w:rFonts w:ascii="Times New Roman" w:eastAsia="Times New Roman" w:hAnsi="Times New Roman" w:cs="Times New Roman"/>
          <w:sz w:val="16"/>
        </w:rPr>
        <w:t xml:space="preserve">Drahomíra </w:t>
      </w:r>
      <w:proofErr w:type="spellStart"/>
      <w:r w:rsidR="008B3485" w:rsidRPr="001C5BC5">
        <w:rPr>
          <w:rFonts w:ascii="Times New Roman" w:eastAsia="Times New Roman" w:hAnsi="Times New Roman" w:cs="Times New Roman"/>
          <w:sz w:val="16"/>
        </w:rPr>
        <w:t>Kondllová</w:t>
      </w:r>
      <w:proofErr w:type="spellEnd"/>
    </w:p>
    <w:p w:rsidR="004047DB" w:rsidRPr="001C5BC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BC5">
        <w:rPr>
          <w:rFonts w:ascii="Times New Roman" w:eastAsia="Times New Roman" w:hAnsi="Times New Roman" w:cs="Times New Roman"/>
          <w:sz w:val="16"/>
        </w:rPr>
        <w:t>Dne:</w:t>
      </w:r>
      <w:r w:rsidR="00EF2E19">
        <w:rPr>
          <w:rFonts w:ascii="Times New Roman" w:eastAsia="Times New Roman" w:hAnsi="Times New Roman" w:cs="Times New Roman"/>
          <w:sz w:val="16"/>
        </w:rPr>
        <w:t xml:space="preserve"> </w:t>
      </w:r>
      <w:r w:rsidR="00CB5109">
        <w:rPr>
          <w:rFonts w:ascii="Times New Roman" w:eastAsia="Times New Roman" w:hAnsi="Times New Roman" w:cs="Times New Roman"/>
          <w:sz w:val="16"/>
        </w:rPr>
        <w:t>28</w:t>
      </w:r>
      <w:r w:rsidR="00740A5B" w:rsidRPr="001C5BC5">
        <w:rPr>
          <w:rFonts w:ascii="Times New Roman" w:eastAsia="Times New Roman" w:hAnsi="Times New Roman" w:cs="Times New Roman"/>
          <w:sz w:val="16"/>
        </w:rPr>
        <w:t>.</w:t>
      </w:r>
      <w:r w:rsidR="00641CF9" w:rsidRPr="001C5BC5">
        <w:rPr>
          <w:rFonts w:ascii="Times New Roman" w:eastAsia="Times New Roman" w:hAnsi="Times New Roman" w:cs="Times New Roman"/>
          <w:sz w:val="16"/>
        </w:rPr>
        <w:t>11</w:t>
      </w:r>
      <w:r w:rsidR="0030323C" w:rsidRPr="001C5BC5">
        <w:rPr>
          <w:rFonts w:ascii="Times New Roman" w:eastAsia="Times New Roman" w:hAnsi="Times New Roman" w:cs="Times New Roman"/>
          <w:sz w:val="16"/>
        </w:rPr>
        <w:t>.201</w:t>
      </w:r>
      <w:r w:rsidR="002316DE" w:rsidRPr="001C5BC5">
        <w:rPr>
          <w:rFonts w:ascii="Times New Roman" w:eastAsia="Times New Roman" w:hAnsi="Times New Roman" w:cs="Times New Roman"/>
          <w:sz w:val="16"/>
        </w:rPr>
        <w:t>8</w:t>
      </w:r>
    </w:p>
    <w:sectPr w:rsidR="004047DB" w:rsidRPr="001C5BC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B7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C7FFC"/>
    <w:rsid w:val="000D4517"/>
    <w:rsid w:val="000D6475"/>
    <w:rsid w:val="000D7F23"/>
    <w:rsid w:val="000E3FAD"/>
    <w:rsid w:val="000F698A"/>
    <w:rsid w:val="000F78D0"/>
    <w:rsid w:val="00123FD1"/>
    <w:rsid w:val="00130E39"/>
    <w:rsid w:val="001321E4"/>
    <w:rsid w:val="00133FB3"/>
    <w:rsid w:val="001363A3"/>
    <w:rsid w:val="0013780A"/>
    <w:rsid w:val="00140C77"/>
    <w:rsid w:val="00141C85"/>
    <w:rsid w:val="001424D0"/>
    <w:rsid w:val="001434C7"/>
    <w:rsid w:val="00143F0B"/>
    <w:rsid w:val="00144826"/>
    <w:rsid w:val="0014513E"/>
    <w:rsid w:val="001502BE"/>
    <w:rsid w:val="00150A9D"/>
    <w:rsid w:val="00150B6D"/>
    <w:rsid w:val="00171719"/>
    <w:rsid w:val="00171F83"/>
    <w:rsid w:val="00172EA5"/>
    <w:rsid w:val="00173B31"/>
    <w:rsid w:val="00177B6E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C5BC5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C7E8A"/>
    <w:rsid w:val="003D1C13"/>
    <w:rsid w:val="003E4F69"/>
    <w:rsid w:val="003F3C87"/>
    <w:rsid w:val="003F3F38"/>
    <w:rsid w:val="003F72D7"/>
    <w:rsid w:val="004005F9"/>
    <w:rsid w:val="00401E5E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56103"/>
    <w:rsid w:val="00466E8F"/>
    <w:rsid w:val="00480D77"/>
    <w:rsid w:val="00481847"/>
    <w:rsid w:val="00485D42"/>
    <w:rsid w:val="00491279"/>
    <w:rsid w:val="00494CBB"/>
    <w:rsid w:val="004A6569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305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4D8B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1AD3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317D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17DA9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36B7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25FCF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6A20"/>
    <w:rsid w:val="00C577DE"/>
    <w:rsid w:val="00C63CF8"/>
    <w:rsid w:val="00C80FBE"/>
    <w:rsid w:val="00C83DA5"/>
    <w:rsid w:val="00C85580"/>
    <w:rsid w:val="00C96E59"/>
    <w:rsid w:val="00CA40BF"/>
    <w:rsid w:val="00CB3FD3"/>
    <w:rsid w:val="00CB5109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B761D"/>
    <w:rsid w:val="00DC0EC1"/>
    <w:rsid w:val="00DC6F15"/>
    <w:rsid w:val="00DD20FF"/>
    <w:rsid w:val="00DD345E"/>
    <w:rsid w:val="00DD4011"/>
    <w:rsid w:val="00DE213A"/>
    <w:rsid w:val="00DE3857"/>
    <w:rsid w:val="00DF342D"/>
    <w:rsid w:val="00DF3DA6"/>
    <w:rsid w:val="00DF539D"/>
    <w:rsid w:val="00DF55F0"/>
    <w:rsid w:val="00DF7944"/>
    <w:rsid w:val="00E0275D"/>
    <w:rsid w:val="00E07695"/>
    <w:rsid w:val="00E11C6D"/>
    <w:rsid w:val="00E144BA"/>
    <w:rsid w:val="00E22263"/>
    <w:rsid w:val="00E2301A"/>
    <w:rsid w:val="00E24FB9"/>
    <w:rsid w:val="00E25A31"/>
    <w:rsid w:val="00E3162F"/>
    <w:rsid w:val="00E34DDB"/>
    <w:rsid w:val="00E42B5B"/>
    <w:rsid w:val="00E43D9F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0FA1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2E19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B49E-8244-46EF-8C34-80AAD3D8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2934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46</cp:revision>
  <cp:lastPrinted>2018-12-06T08:06:00Z</cp:lastPrinted>
  <dcterms:created xsi:type="dcterms:W3CDTF">2015-07-02T07:10:00Z</dcterms:created>
  <dcterms:modified xsi:type="dcterms:W3CDTF">2018-12-06T08:08:00Z</dcterms:modified>
</cp:coreProperties>
</file>